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D446" w14:textId="3CC1378C" w:rsidR="00D72CF5" w:rsidRDefault="00D72CF5" w:rsidP="004F2EFA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color w:val="000000"/>
          <w:sz w:val="24"/>
          <w:szCs w:val="24"/>
          <w:rtl/>
          <w:lang w:bidi="fa-IR"/>
        </w:rPr>
      </w:pPr>
    </w:p>
    <w:p w14:paraId="780F54F0" w14:textId="685B7768" w:rsidR="0026652A" w:rsidRPr="00A97166" w:rsidRDefault="0026652A" w:rsidP="00D72CF5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color w:val="000000"/>
          <w:sz w:val="24"/>
          <w:szCs w:val="24"/>
          <w:rtl/>
          <w:lang w:bidi="fa-IR"/>
        </w:rPr>
      </w:pPr>
      <w:r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ثبت</w:t>
      </w:r>
      <w:r w:rsidR="003A3D50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1F1D71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بیش از </w:t>
      </w:r>
      <w:r w:rsidR="00917EFC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4</w:t>
      </w:r>
      <w:r w:rsidR="00E8187A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5</w:t>
      </w:r>
      <w:r w:rsidR="004E5FE7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0 </w:t>
      </w:r>
      <w:r w:rsidR="00DE2959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زمین‌لرزه در‌ </w:t>
      </w:r>
      <w:r w:rsidR="00917EFC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مردادماه</w:t>
      </w:r>
      <w:r w:rsidR="00186B2E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8B73A7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1401</w:t>
      </w:r>
      <w:r w:rsidR="00DE2959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9D619F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توسط مرکز لرزه‌نگاری</w:t>
      </w:r>
      <w:r w:rsidR="006A6118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کشوری</w:t>
      </w:r>
      <w:r w:rsidR="009D619F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موسسه ژئوفیزیک</w:t>
      </w:r>
    </w:p>
    <w:p w14:paraId="67775E3A" w14:textId="3CF866C6" w:rsidR="00B05FA6" w:rsidRPr="00A97166" w:rsidRDefault="0026652A" w:rsidP="00A04065">
      <w:pPr>
        <w:shd w:val="clear" w:color="auto" w:fill="FFFFFF"/>
        <w:bidi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شبكه‌هاي لرزه‌نگاري مرکز لرزه‌نگاری کشوری</w:t>
      </w:r>
      <w:r w:rsidR="00C32FC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وابسته به</w:t>
      </w:r>
      <w:r w:rsidR="00EF3D8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موسسه ژئوفیزیک</w:t>
      </w:r>
      <w:r w:rsidR="00C32FC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دانشگاه تهران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در </w:t>
      </w:r>
      <w:r w:rsidR="00917EF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مردادماه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B73A7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1401</w:t>
      </w:r>
      <w:r w:rsidR="00DE295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3C1F5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تعداد </w:t>
      </w:r>
      <w:r w:rsidR="00917EF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452</w:t>
      </w:r>
      <w:r w:rsidR="00C81F60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E41BB5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 را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ثبت کردند. این زمین‌لرزه‌ها در نواحی مختلف ایران و نواحی مرزی رخ‌داده و توسط شبکه‌های لرزه‌نگاری ثبت و تعیین محل </w:t>
      </w:r>
      <w:bookmarkStart w:id="0" w:name="OLE_LINK1"/>
      <w:bookmarkStart w:id="1" w:name="OLE_LINK2"/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شده‌اند. در </w:t>
      </w:r>
      <w:bookmarkEnd w:id="0"/>
      <w:bookmarkEnd w:id="1"/>
      <w:r w:rsidR="00917EF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مردادماه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B73A7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1401</w:t>
      </w:r>
      <w:r w:rsidR="00DE295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تعداد</w:t>
      </w:r>
      <w:r w:rsidR="00B0002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917EF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20</w:t>
      </w:r>
      <w:r w:rsidR="0027612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زمین‌لرزه با بزرگی بیش از</w:t>
      </w:r>
      <w:r w:rsidR="003B597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4.0</w:t>
      </w:r>
      <w:r w:rsidR="00E75EBD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در</w:t>
      </w:r>
      <w:r w:rsidR="00553EA9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داخل</w:t>
      </w:r>
      <w:r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كشور توسط مرکز لرزه‌نگاری </w:t>
      </w:r>
      <w:bookmarkStart w:id="2" w:name="OLE_LINK26"/>
      <w:bookmarkStart w:id="3" w:name="OLE_LINK27"/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کشوری به ثبت </w:t>
      </w:r>
      <w:bookmarkEnd w:id="2"/>
      <w:bookmarkEnd w:id="3"/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رسیده است كه </w:t>
      </w:r>
      <w:r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بزرگ‌ترين آن‌ها</w:t>
      </w:r>
      <w:r w:rsidR="00D918A7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021619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در </w:t>
      </w:r>
      <w:r w:rsidR="008B73A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ساعت </w:t>
      </w:r>
      <w:r w:rsidR="007B162D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2</w:t>
      </w:r>
      <w:r w:rsidR="00917EFC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0</w:t>
      </w:r>
      <w:r w:rsidR="007B162D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:</w:t>
      </w:r>
      <w:r w:rsidR="00917EFC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39</w:t>
      </w:r>
      <w:r w:rsidR="00A82FA2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917EFC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در اولین روز مرادماه </w:t>
      </w:r>
      <w:r w:rsidR="00021619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با</w:t>
      </w:r>
      <w:r w:rsidR="007B162D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hyperlink r:id="rId7" w:history="1">
        <w:r w:rsidR="007B162D">
          <w:rPr>
            <w:rFonts w:ascii="Times New Roman" w:eastAsia="Times New Roman" w:hAnsi="Times New Roman" w:cs="B Lotus" w:hint="cs"/>
            <w:color w:val="000000"/>
            <w:sz w:val="24"/>
            <w:szCs w:val="24"/>
            <w:rtl/>
            <w:lang w:bidi="fa-IR"/>
          </w:rPr>
          <w:t>بزرگی</w:t>
        </w:r>
      </w:hyperlink>
      <w:r w:rsidR="007B162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917EF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5</w:t>
      </w:r>
      <w:r w:rsidR="007B162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.</w:t>
      </w:r>
      <w:r w:rsidR="00917EF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7</w:t>
      </w:r>
      <w:r w:rsidR="007B162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در مقیاس امواج زمین در حوالی بندر خمیر استان هرمزگان </w:t>
      </w:r>
      <w:r w:rsidRPr="00D12CF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رخ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داده</w:t>
      </w:r>
      <w:r w:rsidR="00FC772F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‌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است.</w:t>
      </w:r>
      <w:r w:rsidR="00FB48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</w:p>
    <w:p w14:paraId="0154A063" w14:textId="5CCD288D" w:rsidR="00A52988" w:rsidRPr="00A97166" w:rsidRDefault="00F76BEE" w:rsidP="00A77385">
      <w:pPr>
        <w:shd w:val="clear" w:color="auto" w:fill="FFFFFF"/>
        <w:bidi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از لحاظ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آماری</w:t>
      </w:r>
      <w:r w:rsidR="0039274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94593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388</w:t>
      </w:r>
      <w:r w:rsidR="0074332A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405DB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زمین‌لرزه‌‌ </w:t>
      </w:r>
      <w:r w:rsidR="003500B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="00FA31E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بزرگ</w:t>
      </w:r>
      <w:r w:rsidR="00DE295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ی</w:t>
      </w:r>
      <w:r w:rsidR="00FA31E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کوچکتر </w:t>
      </w:r>
      <w:r w:rsidR="00423931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3، </w:t>
      </w:r>
      <w:r w:rsidR="00405DB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تعداد </w:t>
      </w:r>
      <w:r w:rsidR="0094593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44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3C1F5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 </w:t>
      </w:r>
      <w:r w:rsidR="003500B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="003C1F5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بزرگی بین 3و4، </w:t>
      </w:r>
      <w:r w:rsidR="0083243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تعداد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94593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17</w:t>
      </w:r>
      <w:r w:rsidR="0083243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ز</w:t>
      </w:r>
      <w:r w:rsidR="0039274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</w:t>
      </w:r>
      <w:r w:rsidR="00F9479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ین‌لرزه </w:t>
      </w:r>
      <w:r w:rsidR="003500B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="00F9479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بزرگی بین 4 و 5</w:t>
      </w:r>
      <w:r w:rsidR="009E111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C0349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و </w:t>
      </w:r>
      <w:r w:rsidR="00C0349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تعداد</w:t>
      </w:r>
      <w:r w:rsidR="00C0349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94593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3</w:t>
      </w:r>
      <w:r w:rsidR="00C0349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زمین‌لرزه با بزرگی بین </w:t>
      </w:r>
      <w:r w:rsidR="00C0349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5</w:t>
      </w:r>
      <w:r w:rsidR="00C0349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و</w:t>
      </w:r>
      <w:r w:rsidR="00C0349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6 </w:t>
      </w:r>
      <w:r w:rsidR="003500B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بو</w:t>
      </w:r>
      <w:r w:rsidR="00405DB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ده</w:t>
      </w:r>
      <w:r w:rsidR="00FC772F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‌</w:t>
      </w:r>
      <w:r w:rsidR="00405DB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است.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C81F60" w:rsidRPr="00A97166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استان </w:t>
      </w:r>
      <w:r w:rsidR="0094593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خراسان رضوی 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با </w:t>
      </w:r>
      <w:r w:rsidR="0094593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59 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 ثبت شده بالاترین 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آمار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زمین‌لرزه 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ثبت شده 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در </w:t>
      </w:r>
      <w:r w:rsidR="00917EF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مردادماه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1401 را به خود اختصاص داده‌است 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 پس از آن استان</w:t>
      </w:r>
      <w:r w:rsidR="006A611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‌های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5A7754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کرما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</w:t>
      </w:r>
      <w:r w:rsidR="009E111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و </w:t>
      </w:r>
      <w:r w:rsidR="0094593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هرمزگان </w:t>
      </w:r>
      <w:r w:rsidR="0088163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به ترتیب با </w:t>
      </w:r>
      <w:r w:rsidR="0094593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56 </w:t>
      </w:r>
      <w:r w:rsidR="0088163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و </w:t>
      </w:r>
      <w:r w:rsidR="0094593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53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 </w:t>
      </w:r>
      <w:r w:rsidR="006A611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قرار دارند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. 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تعداد </w:t>
      </w:r>
      <w:r w:rsidR="00D72CF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زمین‌لرزه‌های ثبت شده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دستگاهی</w:t>
      </w:r>
      <w:r w:rsidR="00D72CF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در </w:t>
      </w:r>
      <w:r w:rsidR="00917EF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مردادماه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سال جاری </w:t>
      </w:r>
      <w:r w:rsidR="00D72CF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نسبت به ماه قبل</w:t>
      </w:r>
      <w:r w:rsidR="0094593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41 درصد کاهش </w:t>
      </w:r>
      <w:r w:rsidR="00D72CF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داشته</w:t>
      </w:r>
      <w:r w:rsidR="005966E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‌اند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و نسبت به </w:t>
      </w:r>
      <w:r w:rsidR="00917EF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مردادماه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سال 1400 </w:t>
      </w:r>
      <w:r w:rsidR="004F21A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این کاهش 30.2 درصد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بوده</w:t>
      </w:r>
      <w:r w:rsidR="004F21A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است</w:t>
      </w:r>
      <w:r w:rsidR="003550D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.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3550D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مقایسه تعداد زمین‌لرزه‌های ثبت شده در این ماه با 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میانگین زمین‌لرزه‌های ثبت شده دستگاهی ماهانه</w:t>
      </w:r>
      <w:r w:rsidR="00D72CF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در بازه ده ساله اخیر </w:t>
      </w:r>
      <w:r w:rsidR="003550D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موید کاهش </w:t>
      </w:r>
      <w:r w:rsidR="004F21A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57.5 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درصدی</w:t>
      </w:r>
      <w:r w:rsidR="003550D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آنها است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. </w:t>
      </w:r>
    </w:p>
    <w:p w14:paraId="1510B859" w14:textId="50413AA9" w:rsidR="005D4ABC" w:rsidRPr="00A97166" w:rsidRDefault="00B83DEC" w:rsidP="005D4ABC">
      <w:pPr>
        <w:shd w:val="clear" w:color="auto" w:fill="FFFFFF"/>
        <w:bidi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1A8CF9" wp14:editId="111B0C5B">
            <wp:simplePos x="0" y="0"/>
            <wp:positionH relativeFrom="margin">
              <wp:align>center</wp:align>
            </wp:positionH>
            <wp:positionV relativeFrom="paragraph">
              <wp:posOffset>549910</wp:posOffset>
            </wp:positionV>
            <wp:extent cx="3219450" cy="301274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1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مرکز لرزه‌نگاری کشوری در </w:t>
      </w:r>
      <w:r w:rsidR="00917EF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مردادماه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امسال </w:t>
      </w:r>
      <w:r w:rsidR="006A611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تعداد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4F21A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5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زمین‌لرزه در استان تهران ثبت کرد که بزرگترین آنها حوالی</w:t>
      </w:r>
      <w:r w:rsidR="0088163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فشم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5A7754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با 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بزرگی </w:t>
      </w:r>
      <w:r w:rsidR="004F21A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2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.</w:t>
      </w:r>
      <w:r w:rsidR="004F21A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2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5A7754" w:rsidRPr="005A7754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در مقیاس امواج درونی زمین 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بوده‌است.</w:t>
      </w:r>
    </w:p>
    <w:p w14:paraId="2699AAF1" w14:textId="2CBC8183" w:rsidR="008C58AC" w:rsidRPr="00A97166" w:rsidRDefault="0076203A" w:rsidP="004F2EFA">
      <w:pPr>
        <w:bidi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A97166">
        <w:rPr>
          <w:rFonts w:ascii="Times New Roman" w:eastAsia="Times New Roman" w:hAnsi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45FA1" w:rsidRPr="00A97166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0542372" wp14:editId="4F41B36F">
                <wp:extent cx="304800" cy="304800"/>
                <wp:effectExtent l="0" t="0" r="0" b="0"/>
                <wp:docPr id="1" name="Rectangle 1" descr="http://irsc.ut.ac.ir./mountlyreports/farsireports/Farvardin99/M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06C55" id="Rectangle 1" o:spid="_x0000_s1026" alt="http://irsc.ut.ac.ir./mountlyreports/farsireports/Farvardin99/Map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45FA1" w:rsidRPr="00A97166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775CDD3" wp14:editId="0D65E0C9">
                <wp:extent cx="304800" cy="304800"/>
                <wp:effectExtent l="0" t="0" r="0" b="0"/>
                <wp:docPr id="7" name="AutoShape 4" descr="http://irsc.ut.ac.ir./mountlyreports/farsireports/Farvardin99/M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A7369" id="AutoShape 4" o:spid="_x0000_s1026" alt="http://irsc.ut.ac.ir./mountlyreports/farsireports/Farvardin99/Map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HZ&#10;RIkYAgAAEgQ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="00DB6C5B" w:rsidRPr="00A97166">
        <w:rPr>
          <w:sz w:val="20"/>
          <w:szCs w:val="20"/>
        </w:rPr>
        <w:t xml:space="preserve"> </w:t>
      </w:r>
    </w:p>
    <w:p w14:paraId="703FA322" w14:textId="1FE2E006" w:rsidR="00A52988" w:rsidRPr="00A97166" w:rsidRDefault="00021619" w:rsidP="00021619">
      <w:pPr>
        <w:bidi/>
        <w:rPr>
          <w:rFonts w:ascii="Times New Roman" w:eastAsia="Times New Roman" w:hAnsi="Times New Roman"/>
          <w:sz w:val="24"/>
          <w:szCs w:val="24"/>
          <w:rtl/>
        </w:rPr>
      </w:pPr>
      <w:r w:rsidRPr="00A9716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86D3D4A" wp14:editId="3C8A6978">
                <wp:extent cx="308610" cy="308610"/>
                <wp:effectExtent l="0" t="0" r="0" b="0"/>
                <wp:docPr id="8" name="Rectangle 8" descr="http://irsc.ut.ac.ir/mountlyreports/farsireports/Khordad99/M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78E7F" id="Rectangle 8" o:spid="_x0000_s1026" alt="http://irsc.ut.ac.ir/mountlyreports/farsireports/Khordad99/Map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Cs&#10;hR2NGAIAAA8EAAAOAAAAAAAAAAAAAAAAAC4CAABkcnMvZTJvRG9jLnhtbFBLAQItABQABgAIAAAA&#10;IQCY9mwN2QAAAAMBAAAPAAAAAAAAAAAAAAAAAHI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  <w:r w:rsidR="00465065" w:rsidRPr="00A97166">
        <w:rPr>
          <w:sz w:val="20"/>
          <w:szCs w:val="20"/>
        </w:rPr>
        <w:t xml:space="preserve"> </w:t>
      </w:r>
      <w:r w:rsidR="00EE5546" w:rsidRPr="00A97166">
        <w:rPr>
          <w:sz w:val="20"/>
          <w:szCs w:val="20"/>
        </w:rPr>
        <w:t xml:space="preserve"> </w:t>
      </w:r>
      <w:r w:rsidR="00EE5546" w:rsidRPr="00A97166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A4DA4C6" wp14:editId="01DFFBC8">
                <wp:extent cx="304800" cy="304800"/>
                <wp:effectExtent l="0" t="0" r="0" b="0"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ACD48" id="Rectangl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c16QEAAMQDAAAOAAAAZHJzL2Uyb0RvYy54bWysU9uO0zAQfUfiHyy/06SlwDZqulrtahHS&#10;AisWPmDqOI2F4zFjt2n5esZOW7rwhnix5pYzZ85Mltf73oqdpmDQ1XI6KaXQTmFj3KaW377ev7qS&#10;IkRwDVh0upYHHeT16uWL5eArPcMObaNJMIgL1eBr2cXoq6IIqtM9hAl67TjZIvUQ2aVN0RAMjN7b&#10;YlaWb4s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7FdD5Pd5ed&#10;+Zt3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xEbc1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546254E9" w14:textId="19153600" w:rsidR="00405DB7" w:rsidRPr="00A97166" w:rsidRDefault="00405DB7" w:rsidP="00405DB7">
      <w:pPr>
        <w:bidi/>
        <w:rPr>
          <w:rFonts w:ascii="Times New Roman" w:eastAsia="Times New Roman" w:hAnsi="Times New Roman"/>
          <w:sz w:val="24"/>
          <w:szCs w:val="24"/>
          <w:rtl/>
        </w:rPr>
      </w:pPr>
    </w:p>
    <w:p w14:paraId="5B60531F" w14:textId="77777777" w:rsidR="00405DB7" w:rsidRPr="00A97166" w:rsidRDefault="00405DB7" w:rsidP="00405DB7">
      <w:pPr>
        <w:bidi/>
        <w:rPr>
          <w:rFonts w:ascii="Times New Roman" w:eastAsia="Times New Roman" w:hAnsi="Times New Roman"/>
          <w:sz w:val="24"/>
          <w:szCs w:val="24"/>
          <w:rtl/>
        </w:rPr>
      </w:pPr>
    </w:p>
    <w:p w14:paraId="1961BC5B" w14:textId="77777777" w:rsidR="00405DB7" w:rsidRPr="00A97166" w:rsidRDefault="00405DB7" w:rsidP="00405DB7">
      <w:pPr>
        <w:bidi/>
        <w:rPr>
          <w:rFonts w:ascii="Times New Roman" w:eastAsia="Times New Roman" w:hAnsi="Times New Roman"/>
          <w:sz w:val="24"/>
          <w:szCs w:val="24"/>
          <w:lang w:bidi="fa-IR"/>
        </w:rPr>
      </w:pPr>
    </w:p>
    <w:p w14:paraId="11D0D655" w14:textId="77777777" w:rsidR="00A52988" w:rsidRPr="00A97166" w:rsidRDefault="00A52988" w:rsidP="00A52988">
      <w:pPr>
        <w:bidi/>
        <w:rPr>
          <w:rFonts w:ascii="Times New Roman" w:eastAsia="Times New Roman" w:hAnsi="Times New Roman"/>
          <w:sz w:val="24"/>
          <w:szCs w:val="24"/>
          <w:rtl/>
        </w:rPr>
      </w:pPr>
    </w:p>
    <w:p w14:paraId="13BB3C85" w14:textId="77777777" w:rsidR="00A52988" w:rsidRPr="00A97166" w:rsidRDefault="00A52988" w:rsidP="00A52988">
      <w:pPr>
        <w:bidi/>
        <w:rPr>
          <w:rFonts w:ascii="Times New Roman" w:eastAsia="Times New Roman" w:hAnsi="Times New Roman"/>
          <w:sz w:val="24"/>
          <w:szCs w:val="24"/>
          <w:rtl/>
        </w:rPr>
      </w:pPr>
    </w:p>
    <w:p w14:paraId="110D724B" w14:textId="77777777" w:rsidR="00A52988" w:rsidRPr="00A97166" w:rsidRDefault="00A52988" w:rsidP="00A52988">
      <w:pPr>
        <w:bidi/>
        <w:rPr>
          <w:rFonts w:ascii="Times New Roman" w:eastAsia="Times New Roman" w:hAnsi="Times New Roman"/>
          <w:sz w:val="24"/>
          <w:szCs w:val="24"/>
          <w:rtl/>
        </w:rPr>
      </w:pPr>
    </w:p>
    <w:p w14:paraId="4BE64EA8" w14:textId="3681628C" w:rsidR="00A52988" w:rsidRPr="00A97166" w:rsidRDefault="006B0BDA" w:rsidP="006B0BDA">
      <w:pPr>
        <w:shd w:val="clear" w:color="auto" w:fill="FFFFFF"/>
        <w:bidi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</w:t>
      </w:r>
      <w:r w:rsidR="00A5298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نقشه</w:t>
      </w:r>
      <w:r w:rsidR="00A52988" w:rsidRPr="00A97166">
        <w:rPr>
          <w:rFonts w:ascii="Times New Roman" w:eastAsia="Times New Roman" w:hAnsi="Times New Roman" w:hint="cs"/>
          <w:color w:val="000000"/>
          <w:sz w:val="24"/>
          <w:szCs w:val="24"/>
          <w:rtl/>
        </w:rPr>
        <w:t> </w:t>
      </w:r>
      <w:r w:rsidR="00A5298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رومركز زمين‌لرزه‌هاي ایران و نواحی مجاور در </w:t>
      </w:r>
      <w:r w:rsidR="00917EF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مردادماه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B73A7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1401</w:t>
      </w:r>
      <w:r w:rsidR="0088163F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.</w:t>
      </w:r>
    </w:p>
    <w:sectPr w:rsidR="00A52988" w:rsidRPr="00A9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A905" w14:textId="77777777" w:rsidR="00232BF5" w:rsidRDefault="00232BF5" w:rsidP="00482EEF">
      <w:pPr>
        <w:spacing w:after="0" w:line="240" w:lineRule="auto"/>
      </w:pPr>
      <w:r>
        <w:separator/>
      </w:r>
    </w:p>
  </w:endnote>
  <w:endnote w:type="continuationSeparator" w:id="0">
    <w:p w14:paraId="7D220666" w14:textId="77777777" w:rsidR="00232BF5" w:rsidRDefault="00232BF5" w:rsidP="0048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E08D" w14:textId="77777777" w:rsidR="00232BF5" w:rsidRDefault="00232BF5" w:rsidP="00482EEF">
      <w:pPr>
        <w:spacing w:after="0" w:line="240" w:lineRule="auto"/>
      </w:pPr>
      <w:r>
        <w:separator/>
      </w:r>
    </w:p>
  </w:footnote>
  <w:footnote w:type="continuationSeparator" w:id="0">
    <w:p w14:paraId="764FEA1E" w14:textId="77777777" w:rsidR="00232BF5" w:rsidRDefault="00232BF5" w:rsidP="00482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xNLQ0tzS3MDM1MDdQ0lEKTi0uzszPAykwrAUAYnLFICwAAAA="/>
  </w:docVars>
  <w:rsids>
    <w:rsidRoot w:val="0026652A"/>
    <w:rsid w:val="0000717F"/>
    <w:rsid w:val="00012E4E"/>
    <w:rsid w:val="00021619"/>
    <w:rsid w:val="000247AC"/>
    <w:rsid w:val="000257AF"/>
    <w:rsid w:val="0003075A"/>
    <w:rsid w:val="000326E5"/>
    <w:rsid w:val="000416E5"/>
    <w:rsid w:val="000450B5"/>
    <w:rsid w:val="00065EC7"/>
    <w:rsid w:val="000A7E3B"/>
    <w:rsid w:val="000B4331"/>
    <w:rsid w:val="000B69AA"/>
    <w:rsid w:val="000B74B6"/>
    <w:rsid w:val="000C1B1B"/>
    <w:rsid w:val="000C763E"/>
    <w:rsid w:val="000E7C77"/>
    <w:rsid w:val="000F1030"/>
    <w:rsid w:val="00106905"/>
    <w:rsid w:val="00112863"/>
    <w:rsid w:val="001230FF"/>
    <w:rsid w:val="00132C2D"/>
    <w:rsid w:val="00137207"/>
    <w:rsid w:val="00143ADE"/>
    <w:rsid w:val="00156886"/>
    <w:rsid w:val="00176A18"/>
    <w:rsid w:val="00183CF4"/>
    <w:rsid w:val="00186B2E"/>
    <w:rsid w:val="001A4750"/>
    <w:rsid w:val="001B5A4E"/>
    <w:rsid w:val="001D1963"/>
    <w:rsid w:val="001D75C8"/>
    <w:rsid w:val="001F1D71"/>
    <w:rsid w:val="00204A98"/>
    <w:rsid w:val="002220F1"/>
    <w:rsid w:val="00225EF0"/>
    <w:rsid w:val="00232BF5"/>
    <w:rsid w:val="002440BC"/>
    <w:rsid w:val="00251DEA"/>
    <w:rsid w:val="0026074D"/>
    <w:rsid w:val="002637C7"/>
    <w:rsid w:val="0026652A"/>
    <w:rsid w:val="00271E78"/>
    <w:rsid w:val="0027612B"/>
    <w:rsid w:val="00287AD6"/>
    <w:rsid w:val="002A4331"/>
    <w:rsid w:val="002D1D06"/>
    <w:rsid w:val="00306F10"/>
    <w:rsid w:val="00307086"/>
    <w:rsid w:val="0031519C"/>
    <w:rsid w:val="003500BE"/>
    <w:rsid w:val="00352D23"/>
    <w:rsid w:val="003550D8"/>
    <w:rsid w:val="00357A1B"/>
    <w:rsid w:val="00360E68"/>
    <w:rsid w:val="00366EBE"/>
    <w:rsid w:val="003723C3"/>
    <w:rsid w:val="00392748"/>
    <w:rsid w:val="003A3D50"/>
    <w:rsid w:val="003B5979"/>
    <w:rsid w:val="003C1F58"/>
    <w:rsid w:val="003D2844"/>
    <w:rsid w:val="003D64DC"/>
    <w:rsid w:val="00405DB7"/>
    <w:rsid w:val="0041361F"/>
    <w:rsid w:val="00423931"/>
    <w:rsid w:val="00454A55"/>
    <w:rsid w:val="00461269"/>
    <w:rsid w:val="00465065"/>
    <w:rsid w:val="00482EEF"/>
    <w:rsid w:val="004B0124"/>
    <w:rsid w:val="004C42D9"/>
    <w:rsid w:val="004E5FE7"/>
    <w:rsid w:val="004F21AE"/>
    <w:rsid w:val="004F2EFA"/>
    <w:rsid w:val="00544597"/>
    <w:rsid w:val="0055251C"/>
    <w:rsid w:val="00553EA9"/>
    <w:rsid w:val="00557554"/>
    <w:rsid w:val="0057556D"/>
    <w:rsid w:val="00583E4F"/>
    <w:rsid w:val="005966ED"/>
    <w:rsid w:val="005A7754"/>
    <w:rsid w:val="005B651D"/>
    <w:rsid w:val="005C540B"/>
    <w:rsid w:val="005D4ABC"/>
    <w:rsid w:val="005F0562"/>
    <w:rsid w:val="005F759F"/>
    <w:rsid w:val="00610FB4"/>
    <w:rsid w:val="00613AC0"/>
    <w:rsid w:val="00641C4F"/>
    <w:rsid w:val="00645FA1"/>
    <w:rsid w:val="00651671"/>
    <w:rsid w:val="00666C3F"/>
    <w:rsid w:val="006721EA"/>
    <w:rsid w:val="006746F9"/>
    <w:rsid w:val="0067745E"/>
    <w:rsid w:val="00683552"/>
    <w:rsid w:val="00683932"/>
    <w:rsid w:val="00684B4C"/>
    <w:rsid w:val="006A01D0"/>
    <w:rsid w:val="006A1BB7"/>
    <w:rsid w:val="006A6118"/>
    <w:rsid w:val="006A6953"/>
    <w:rsid w:val="006B0BDA"/>
    <w:rsid w:val="006D3BE4"/>
    <w:rsid w:val="0070135C"/>
    <w:rsid w:val="00710577"/>
    <w:rsid w:val="00733905"/>
    <w:rsid w:val="0074332A"/>
    <w:rsid w:val="0076203A"/>
    <w:rsid w:val="00767312"/>
    <w:rsid w:val="00784AF4"/>
    <w:rsid w:val="0078778D"/>
    <w:rsid w:val="0079329B"/>
    <w:rsid w:val="0079590E"/>
    <w:rsid w:val="007B162D"/>
    <w:rsid w:val="007B3DAB"/>
    <w:rsid w:val="007C093D"/>
    <w:rsid w:val="00801162"/>
    <w:rsid w:val="008039C1"/>
    <w:rsid w:val="008126D0"/>
    <w:rsid w:val="00814467"/>
    <w:rsid w:val="008169D1"/>
    <w:rsid w:val="008315AB"/>
    <w:rsid w:val="0083243B"/>
    <w:rsid w:val="00861253"/>
    <w:rsid w:val="0086761C"/>
    <w:rsid w:val="00870A53"/>
    <w:rsid w:val="0088163F"/>
    <w:rsid w:val="008B73A7"/>
    <w:rsid w:val="008B7A1B"/>
    <w:rsid w:val="008C2B00"/>
    <w:rsid w:val="008C3013"/>
    <w:rsid w:val="008C309E"/>
    <w:rsid w:val="008C58AC"/>
    <w:rsid w:val="008E3AA4"/>
    <w:rsid w:val="008F6369"/>
    <w:rsid w:val="009044DF"/>
    <w:rsid w:val="00917EFC"/>
    <w:rsid w:val="00925499"/>
    <w:rsid w:val="00925BF6"/>
    <w:rsid w:val="00941838"/>
    <w:rsid w:val="009448C9"/>
    <w:rsid w:val="0094593A"/>
    <w:rsid w:val="00981B1F"/>
    <w:rsid w:val="009A39C0"/>
    <w:rsid w:val="009A73E1"/>
    <w:rsid w:val="009B3A30"/>
    <w:rsid w:val="009D619F"/>
    <w:rsid w:val="009E1115"/>
    <w:rsid w:val="009F3ACE"/>
    <w:rsid w:val="009F3F7B"/>
    <w:rsid w:val="00A04065"/>
    <w:rsid w:val="00A20DC1"/>
    <w:rsid w:val="00A428A9"/>
    <w:rsid w:val="00A432DD"/>
    <w:rsid w:val="00A52988"/>
    <w:rsid w:val="00A60705"/>
    <w:rsid w:val="00A6493E"/>
    <w:rsid w:val="00A7356D"/>
    <w:rsid w:val="00A77385"/>
    <w:rsid w:val="00A7769A"/>
    <w:rsid w:val="00A77751"/>
    <w:rsid w:val="00A82FA2"/>
    <w:rsid w:val="00A93657"/>
    <w:rsid w:val="00A96A77"/>
    <w:rsid w:val="00A97166"/>
    <w:rsid w:val="00AA4530"/>
    <w:rsid w:val="00AB71D7"/>
    <w:rsid w:val="00AC02E7"/>
    <w:rsid w:val="00AD1A98"/>
    <w:rsid w:val="00AE5B1B"/>
    <w:rsid w:val="00AF4667"/>
    <w:rsid w:val="00B00027"/>
    <w:rsid w:val="00B02033"/>
    <w:rsid w:val="00B05FA6"/>
    <w:rsid w:val="00B22C7A"/>
    <w:rsid w:val="00B45389"/>
    <w:rsid w:val="00B50C13"/>
    <w:rsid w:val="00B52A25"/>
    <w:rsid w:val="00B652AF"/>
    <w:rsid w:val="00B8317D"/>
    <w:rsid w:val="00B83DEC"/>
    <w:rsid w:val="00B84961"/>
    <w:rsid w:val="00BA5120"/>
    <w:rsid w:val="00BB5B02"/>
    <w:rsid w:val="00BB7F49"/>
    <w:rsid w:val="00BD3BFC"/>
    <w:rsid w:val="00BE0FB8"/>
    <w:rsid w:val="00BF61B1"/>
    <w:rsid w:val="00C03498"/>
    <w:rsid w:val="00C05355"/>
    <w:rsid w:val="00C12C78"/>
    <w:rsid w:val="00C15C82"/>
    <w:rsid w:val="00C32FC9"/>
    <w:rsid w:val="00C40C54"/>
    <w:rsid w:val="00C4175F"/>
    <w:rsid w:val="00C45038"/>
    <w:rsid w:val="00C544B0"/>
    <w:rsid w:val="00C716AA"/>
    <w:rsid w:val="00C81F60"/>
    <w:rsid w:val="00CA165F"/>
    <w:rsid w:val="00CB00DE"/>
    <w:rsid w:val="00CB1DA3"/>
    <w:rsid w:val="00CC29B3"/>
    <w:rsid w:val="00CD4631"/>
    <w:rsid w:val="00D0448B"/>
    <w:rsid w:val="00D12CF2"/>
    <w:rsid w:val="00D20792"/>
    <w:rsid w:val="00D354DB"/>
    <w:rsid w:val="00D51BE3"/>
    <w:rsid w:val="00D64E40"/>
    <w:rsid w:val="00D661B1"/>
    <w:rsid w:val="00D72CF5"/>
    <w:rsid w:val="00D918A7"/>
    <w:rsid w:val="00DA649A"/>
    <w:rsid w:val="00DB6C5B"/>
    <w:rsid w:val="00DC6AB7"/>
    <w:rsid w:val="00DC6EC7"/>
    <w:rsid w:val="00DD36BF"/>
    <w:rsid w:val="00DE2959"/>
    <w:rsid w:val="00E17E27"/>
    <w:rsid w:val="00E359B8"/>
    <w:rsid w:val="00E37350"/>
    <w:rsid w:val="00E41BB5"/>
    <w:rsid w:val="00E42F89"/>
    <w:rsid w:val="00E550AC"/>
    <w:rsid w:val="00E6488F"/>
    <w:rsid w:val="00E64DA0"/>
    <w:rsid w:val="00E75EBD"/>
    <w:rsid w:val="00E816F9"/>
    <w:rsid w:val="00E8187A"/>
    <w:rsid w:val="00E93516"/>
    <w:rsid w:val="00E9450F"/>
    <w:rsid w:val="00E97125"/>
    <w:rsid w:val="00EA275C"/>
    <w:rsid w:val="00EB56E4"/>
    <w:rsid w:val="00EE5546"/>
    <w:rsid w:val="00EE744F"/>
    <w:rsid w:val="00EF3541"/>
    <w:rsid w:val="00EF3D88"/>
    <w:rsid w:val="00F000C9"/>
    <w:rsid w:val="00F5028E"/>
    <w:rsid w:val="00F667EB"/>
    <w:rsid w:val="00F66804"/>
    <w:rsid w:val="00F740D6"/>
    <w:rsid w:val="00F76BEE"/>
    <w:rsid w:val="00F9479B"/>
    <w:rsid w:val="00FA31EE"/>
    <w:rsid w:val="00FB48CF"/>
    <w:rsid w:val="00FC0524"/>
    <w:rsid w:val="00FC46BE"/>
    <w:rsid w:val="00FC772F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8D48"/>
  <w15:docId w15:val="{32FF1772-C7BE-41CC-A181-E55175E9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o-style9">
    <w:name w:val="auto-style9"/>
    <w:basedOn w:val="DefaultParagraphFont"/>
    <w:rsid w:val="0026652A"/>
  </w:style>
  <w:style w:type="character" w:customStyle="1" w:styleId="auto-style8">
    <w:name w:val="auto-style8"/>
    <w:basedOn w:val="DefaultParagraphFont"/>
    <w:rsid w:val="0026652A"/>
  </w:style>
  <w:style w:type="character" w:customStyle="1" w:styleId="apple-converted-space">
    <w:name w:val="apple-converted-space"/>
    <w:basedOn w:val="DefaultParagraphFont"/>
    <w:rsid w:val="0026652A"/>
  </w:style>
  <w:style w:type="character" w:styleId="Hyperlink">
    <w:name w:val="Hyperlink"/>
    <w:basedOn w:val="DefaultParagraphFont"/>
    <w:uiPriority w:val="99"/>
    <w:semiHidden/>
    <w:unhideWhenUsed/>
    <w:rsid w:val="002665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88"/>
    <w:rPr>
      <w:rFonts w:ascii="Tahoma" w:hAnsi="Tahoma" w:cs="Tahoma"/>
      <w:sz w:val="16"/>
      <w:szCs w:val="16"/>
    </w:rPr>
  </w:style>
  <w:style w:type="character" w:customStyle="1" w:styleId="auto-style6">
    <w:name w:val="auto-style6"/>
    <w:basedOn w:val="DefaultParagraphFont"/>
    <w:rsid w:val="00A52988"/>
  </w:style>
  <w:style w:type="paragraph" w:styleId="NormalWeb">
    <w:name w:val="Normal (Web)"/>
    <w:basedOn w:val="Normal"/>
    <w:uiPriority w:val="99"/>
    <w:semiHidden/>
    <w:unhideWhenUsed/>
    <w:rsid w:val="00A52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EE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rsc.ut.ac.ir/newsview_fa.php?eventid=167907&amp;network=earth_ismc_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A174-0044-47B5-868F-BFBA4876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Aghajani</dc:creator>
  <cp:lastModifiedBy>M. aghajani</cp:lastModifiedBy>
  <cp:revision>18</cp:revision>
  <dcterms:created xsi:type="dcterms:W3CDTF">2021-11-26T14:52:00Z</dcterms:created>
  <dcterms:modified xsi:type="dcterms:W3CDTF">2022-08-24T10:19:00Z</dcterms:modified>
</cp:coreProperties>
</file>